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napToGrid w:val="0"/>
        <w:spacing w:beforeAutospacing="0" w:afterAutospacing="0"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keepNext w:val="0"/>
        <w:keepLines w:val="0"/>
        <w:pageBreakBefore w:val="0"/>
        <w:kinsoku/>
        <w:overflowPunct/>
        <w:topLinePunct w:val="0"/>
        <w:bidi w:val="0"/>
        <w:adjustRightInd/>
        <w:snapToGrid w:val="0"/>
        <w:spacing w:beforeAutospacing="0" w:afterAutospacing="0" w:line="240" w:lineRule="auto"/>
        <w:jc w:val="left"/>
        <w:textAlignment w:val="auto"/>
        <w:rPr>
          <w:rFonts w:hint="eastAsia" w:ascii="仿宋" w:hAnsi="仿宋" w:eastAsia="仿宋" w:cs="仿宋"/>
          <w:sz w:val="32"/>
          <w:szCs w:val="32"/>
          <w:lang w:eastAsia="zh-CN"/>
        </w:rPr>
      </w:pPr>
    </w:p>
    <w:p>
      <w:pPr>
        <w:keepNext w:val="0"/>
        <w:keepLines w:val="0"/>
        <w:pageBreakBefore w:val="0"/>
        <w:widowControl w:val="0"/>
        <w:kinsoku/>
        <w:overflowPunct/>
        <w:topLinePunct w:val="0"/>
        <w:bidi w:val="0"/>
        <w:adjustRightInd/>
        <w:snapToGrid w:val="0"/>
        <w:spacing w:before="100" w:beforeAutospacing="1" w:after="100" w:afterAutospacing="1" w:line="240" w:lineRule="auto"/>
        <w:jc w:val="center"/>
        <w:textAlignment w:val="auto"/>
        <w:rPr>
          <w:rFonts w:hint="eastAsia" w:ascii="仿宋" w:hAnsi="仿宋" w:eastAsia="仿宋" w:cs="仿宋"/>
          <w:b/>
          <w:sz w:val="44"/>
          <w:szCs w:val="44"/>
          <w:lang w:eastAsia="zh-CN"/>
        </w:rPr>
      </w:pPr>
      <w:r>
        <w:rPr>
          <w:rFonts w:hint="eastAsia" w:ascii="仿宋" w:hAnsi="仿宋" w:eastAsia="仿宋" w:cs="仿宋"/>
          <w:b/>
          <w:sz w:val="44"/>
          <w:szCs w:val="44"/>
          <w:lang w:val="en-US" w:eastAsia="zh-CN"/>
        </w:rPr>
        <w:t>《中国社会工作</w:t>
      </w:r>
      <w:r>
        <w:rPr>
          <w:rFonts w:hint="eastAsia" w:ascii="仿宋" w:hAnsi="仿宋" w:eastAsia="仿宋" w:cs="仿宋"/>
          <w:b/>
          <w:sz w:val="44"/>
          <w:szCs w:val="44"/>
        </w:rPr>
        <w:t>年鉴</w:t>
      </w:r>
      <w:r>
        <w:rPr>
          <w:rFonts w:hint="eastAsia" w:ascii="仿宋" w:hAnsi="仿宋" w:eastAsia="仿宋" w:cs="仿宋"/>
          <w:b/>
          <w:sz w:val="44"/>
          <w:szCs w:val="44"/>
          <w:lang w:eastAsia="zh-CN"/>
        </w:rPr>
        <w:t>（</w:t>
      </w:r>
      <w:r>
        <w:rPr>
          <w:rFonts w:hint="eastAsia" w:ascii="仿宋" w:hAnsi="仿宋" w:eastAsia="仿宋" w:cs="仿宋"/>
          <w:b/>
          <w:sz w:val="44"/>
          <w:szCs w:val="44"/>
          <w:lang w:val="en-US" w:eastAsia="zh-CN"/>
        </w:rPr>
        <w:t>2023</w:t>
      </w:r>
      <w:r>
        <w:rPr>
          <w:rFonts w:hint="eastAsia" w:ascii="仿宋" w:hAnsi="仿宋" w:eastAsia="仿宋" w:cs="仿宋"/>
          <w:b/>
          <w:sz w:val="44"/>
          <w:szCs w:val="44"/>
          <w:lang w:eastAsia="zh-CN"/>
        </w:rPr>
        <w:t>）》</w:t>
      </w:r>
    </w:p>
    <w:p>
      <w:pPr>
        <w:keepNext w:val="0"/>
        <w:keepLines w:val="0"/>
        <w:pageBreakBefore w:val="0"/>
        <w:widowControl w:val="0"/>
        <w:kinsoku/>
        <w:overflowPunct/>
        <w:topLinePunct w:val="0"/>
        <w:bidi w:val="0"/>
        <w:adjustRightInd/>
        <w:spacing w:before="100" w:beforeAutospacing="1" w:after="100" w:afterAutospacing="1" w:line="360" w:lineRule="auto"/>
        <w:jc w:val="center"/>
        <w:textAlignment w:val="auto"/>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供稿规范要求</w:t>
      </w:r>
    </w:p>
    <w:p>
      <w:pPr>
        <w:keepNext w:val="0"/>
        <w:keepLines w:val="0"/>
        <w:pageBreakBefore w:val="0"/>
        <w:kinsoku/>
        <w:overflowPunct/>
        <w:topLinePunct w:val="0"/>
        <w:bidi w:val="0"/>
        <w:adjustRightInd/>
        <w:spacing w:beforeAutospacing="0" w:afterAutospacing="0" w:line="360" w:lineRule="auto"/>
        <w:ind w:firstLine="640" w:firstLineChars="200"/>
        <w:textAlignment w:val="auto"/>
        <w:rPr>
          <w:rFonts w:hint="eastAsia" w:ascii="仿宋" w:hAnsi="仿宋" w:eastAsia="仿宋" w:cs="仿宋"/>
          <w:sz w:val="32"/>
          <w:szCs w:val="32"/>
        </w:rPr>
      </w:pP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观点</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坚持以马克思列宁主义、毛泽东思想、邓小平理论、“三个代表”重要思想、科学发展观、习近平新时代中国特色社会主义思想为指导，坚持辩证唯物主义和历史唯物主义的立场、观点和方法，政治观点正确。</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拥护党的领导，遵守宪法和法律，维护国家统一、主权和领土完整、安全、发展利益，维护民族团结，弘扬社会主义核心价值观，体现社会主义时代精神，充分展示社会工作本土化中国化的创新和发展重要历程。</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资料</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规划征集的资料</w:t>
      </w:r>
      <w:r>
        <w:rPr>
          <w:rFonts w:hint="eastAsia" w:ascii="仿宋" w:hAnsi="仿宋" w:eastAsia="仿宋" w:cs="仿宋"/>
          <w:sz w:val="32"/>
          <w:szCs w:val="32"/>
          <w:lang w:val="en-US" w:eastAsia="zh-CN"/>
        </w:rPr>
        <w:t>应</w:t>
      </w:r>
      <w:r>
        <w:rPr>
          <w:rFonts w:hint="eastAsia" w:ascii="仿宋" w:hAnsi="仿宋" w:eastAsia="仿宋" w:cs="仿宋"/>
          <w:sz w:val="32"/>
          <w:szCs w:val="32"/>
        </w:rPr>
        <w:t>尽可能做到全面、系统，真实、准确，具有时代性、年度性和地域性（或领域特色），具有为服务现实和存史的价值。</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标题</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1．标题要简明扼要，以“一句话”或“一个词组”标题为原则，忌用两句话，主题词置前。</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黑体" w:hAnsi="黑体" w:eastAsia="黑体" w:cs="黑体"/>
          <w:sz w:val="32"/>
          <w:szCs w:val="32"/>
          <w:lang w:val="en-US" w:eastAsia="zh-CN"/>
        </w:rPr>
      </w:pPr>
      <w:r>
        <w:rPr>
          <w:rFonts w:hint="eastAsia" w:ascii="仿宋" w:hAnsi="仿宋" w:eastAsia="仿宋" w:cs="仿宋"/>
          <w:sz w:val="32"/>
          <w:szCs w:val="32"/>
        </w:rPr>
        <w:t>2．单一性标题忌用形容词和程度性副词，如“上新台阶”、“圆满完成”、“克难制胜”、“成绩斐然”、“深化”、“力抓”、“及时”、“积极”、“认真”、“全力”、“争创”等等。</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内容</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全面、客观、系统记述我国社会工作领域建设各方面的年度情况，存真求实，客观反映我国社会工作领域发展中取得的成绩和存在的问题。无政治性问题，符合国家有关规定。</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五、题材</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选题选材具备有效性、完整性，准确、系统、新颖；综合性条目反映年度内我国社会工作各个地域（领域）发展变化的总体情况和主要特点，具有高度的概括性；单一性条目一事一条，基本要素齐全，内容记述完整；坚持述而不论，寓观点于记述之中；编写规范，排列有序。</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行文</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使用记叙文、说明文等文体，语言精练，文风朴实，记述流畅，详略得当；使用规范、统一的简称和缩略语，名称、时间、地点、事实、数据、计量单位、术语等表述准确规范、前后一致。</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行文采用第三人称表述，禁用第一人称“我”、“本”，除引用原文外不能用“我市”、“我局”、“本市”、“本局”、“本单位”等，应直称其名，重复之处用“该”字；“某某来某地调研”应为“某某到某地调研”，“来”是第一人称，“到”是第三人称。</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．正文要素应齐全，通常有“六要素”，即“时间”、“地点”、“事件”、“人物”、“原因”、“结果”，视实际情况而定，有的条目内容还要交代必要的背景资料。</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应开门见山，直陈其事，注重有效信息，避免无效信息，忌用大话、套话、空话和废话。</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．内容既要反映成绩，又要反映工作中的问题。</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．“的”、“了”等助词尽量少用，以最少的文字表达最丰富、最准确的内容，多余的字都要删除；正确把握“的”、“地”、“得”三个字的用法。还有“共”、“已”、“达”等。</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．“约”、“近”和“左右”不能并用。</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如“该电压约为3V左右”（其中，“3V”应写“3伏”）、“一般不宜超过300字～350字”、“最小电流为16A左右”（ 其中，“16A”应写“16安培”）、“宽约40米到60米”的说法都是错误的。</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“达”与“余”、“以上”不能并用。</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如：“亩产达500余公斤”，“达万元以上”。</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．慎用“最大”、“国内领先”，“国际领先”、“国际水平”、“第一”等文字，应直述其事，经过评比的，记明评比结果和评选单位。</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．凡人名直书其名，不用“同志”、“先生”等称谓；需要说明职务、职称、学历的，加在姓名之前，同一栏目中，人物的职务、职称、学历只需出现一次，其后省略。</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．行政区划的称呼顺序为“省、自治区、直辖市”。全国行政区划和省</w:t>
      </w:r>
      <w:r>
        <w:rPr>
          <w:rFonts w:hint="eastAsia" w:ascii="仿宋" w:hAnsi="仿宋" w:eastAsia="仿宋" w:cs="仿宋"/>
          <w:sz w:val="32"/>
          <w:szCs w:val="32"/>
          <w:lang w:val="en-US" w:eastAsia="zh-CN"/>
        </w:rPr>
        <w:t>内</w:t>
      </w:r>
      <w:r>
        <w:rPr>
          <w:rFonts w:hint="eastAsia" w:ascii="仿宋" w:hAnsi="仿宋" w:eastAsia="仿宋" w:cs="仿宋"/>
          <w:sz w:val="32"/>
          <w:szCs w:val="32"/>
        </w:rPr>
        <w:t>行政区划的排列按照有关规定排列。</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．所有外国人名、地名、机构名称、学术名词等，均应译成中文，并视需要括注外文，译文一般以新华社和人民出版社的译名为准。</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．本着“文责自负”的原则，</w:t>
      </w:r>
      <w:r>
        <w:rPr>
          <w:rFonts w:hint="eastAsia" w:ascii="仿宋" w:hAnsi="仿宋" w:eastAsia="仿宋" w:cs="仿宋"/>
          <w:sz w:val="32"/>
          <w:szCs w:val="32"/>
          <w:lang w:val="en-US" w:eastAsia="zh-CN"/>
        </w:rPr>
        <w:t>供</w:t>
      </w:r>
      <w:r>
        <w:rPr>
          <w:rFonts w:hint="eastAsia" w:ascii="仿宋" w:hAnsi="仿宋" w:eastAsia="仿宋" w:cs="仿宋"/>
          <w:sz w:val="32"/>
          <w:szCs w:val="32"/>
        </w:rPr>
        <w:t>稿人在文后要署名，楷体，顶后格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右对齐</w:t>
      </w:r>
      <w:r>
        <w:rPr>
          <w:rFonts w:hint="eastAsia" w:ascii="仿宋" w:hAnsi="仿宋" w:eastAsia="仿宋" w:cs="仿宋"/>
          <w:sz w:val="32"/>
          <w:szCs w:val="32"/>
          <w:lang w:eastAsia="zh-CN"/>
        </w:rPr>
        <w:t>）</w:t>
      </w:r>
      <w:r>
        <w:rPr>
          <w:rFonts w:hint="eastAsia" w:ascii="仿宋" w:hAnsi="仿宋" w:eastAsia="仿宋" w:cs="仿宋"/>
          <w:sz w:val="32"/>
          <w:szCs w:val="32"/>
        </w:rPr>
        <w:t>，加圆括号。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可参考模版文档</w:t>
      </w:r>
      <w:r>
        <w:rPr>
          <w:rFonts w:hint="eastAsia" w:ascii="仿宋" w:hAnsi="仿宋" w:eastAsia="仿宋" w:cs="仿宋"/>
          <w:sz w:val="32"/>
          <w:szCs w:val="32"/>
          <w:lang w:eastAsia="zh-CN"/>
        </w:rPr>
        <w:t>）</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、政治问题</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1．台湾、香港和澳门不能与日本、美国等国家并列，准确的表述应为“中国台湾地区”、“中国香港地区”和“中国澳门地区”。</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2．产品到香港或台湾或澳门不能说“出口”，应称“销往”；港、澳、台资金引进，不能称“外资”，也不能与“国际”同列，应单列。</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3．对华侨、华人等人士，以“华侨、香港居民、澳门居民、台湾同胞、外籍华人”称呼为准。</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涉台用语遵照中共中央台湾工作办公室、中共中央宣传部、中共中央对外宣传办公室联合下发的《关于正确使用涉台宣传用语的意见》执行。</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量词使用</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在同一内容中，量词使用必须统一，有些口语中使用的量词不能用。</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全称使用</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1．涉及法律法规、条例、会议、组织、机构等须用全称。如：《劳动法》应为《中华人民共和国劳动法》；如在一个条目中频繁出现，第一次须用全称，其后用简称，但须括注（以下简称《劳动法》）。</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2．“建党”、“建国”、“建军”应用全称，分别为“中国共产党成立”、“中华人民共和国成立”、“中国人民解放军建立”；“</w:t>
      </w:r>
      <w:r>
        <w:rPr>
          <w:rFonts w:hint="eastAsia" w:ascii="仿宋" w:hAnsi="仿宋" w:eastAsia="仿宋" w:cs="仿宋"/>
          <w:sz w:val="32"/>
          <w:szCs w:val="32"/>
          <w:lang w:val="en-US" w:eastAsia="zh-CN"/>
        </w:rPr>
        <w:t>二十</w:t>
      </w:r>
      <w:r>
        <w:rPr>
          <w:rFonts w:hint="eastAsia" w:ascii="仿宋" w:hAnsi="仿宋" w:eastAsia="仿宋" w:cs="仿宋"/>
          <w:sz w:val="32"/>
          <w:szCs w:val="32"/>
        </w:rPr>
        <w:t>大”前要加“中共”</w:t>
      </w:r>
      <w:r>
        <w:rPr>
          <w:rFonts w:hint="eastAsia" w:ascii="仿宋" w:hAnsi="仿宋" w:eastAsia="仿宋" w:cs="仿宋"/>
          <w:sz w:val="32"/>
          <w:szCs w:val="32"/>
          <w:lang w:val="en-US" w:eastAsia="zh-CN"/>
        </w:rPr>
        <w:t>或“党”</w:t>
      </w:r>
      <w:r>
        <w:rPr>
          <w:rFonts w:hint="eastAsia" w:ascii="仿宋" w:hAnsi="仿宋" w:eastAsia="仿宋" w:cs="仿宋"/>
          <w:sz w:val="32"/>
          <w:szCs w:val="32"/>
        </w:rPr>
        <w:t>，即“中共</w:t>
      </w:r>
      <w:r>
        <w:rPr>
          <w:rFonts w:hint="eastAsia" w:ascii="仿宋" w:hAnsi="仿宋" w:eastAsia="仿宋" w:cs="仿宋"/>
          <w:sz w:val="32"/>
          <w:szCs w:val="32"/>
          <w:lang w:val="en-US" w:eastAsia="zh-CN"/>
        </w:rPr>
        <w:t>二十</w:t>
      </w:r>
      <w:r>
        <w:rPr>
          <w:rFonts w:hint="eastAsia" w:ascii="仿宋" w:hAnsi="仿宋" w:eastAsia="仿宋" w:cs="仿宋"/>
          <w:sz w:val="32"/>
          <w:szCs w:val="32"/>
        </w:rPr>
        <w:t>大”</w:t>
      </w:r>
      <w:r>
        <w:rPr>
          <w:rFonts w:hint="eastAsia" w:ascii="仿宋" w:hAnsi="仿宋" w:eastAsia="仿宋" w:cs="仿宋"/>
          <w:sz w:val="32"/>
          <w:szCs w:val="32"/>
          <w:lang w:val="en-US" w:eastAsia="zh-CN"/>
        </w:rPr>
        <w:t>或“党的二十大”</w:t>
      </w:r>
      <w:r>
        <w:rPr>
          <w:rFonts w:hint="eastAsia" w:ascii="仿宋" w:hAnsi="仿宋" w:eastAsia="仿宋" w:cs="仿宋"/>
          <w:sz w:val="32"/>
          <w:szCs w:val="32"/>
        </w:rPr>
        <w:t>。</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3．“全国政协”应为“中国人民政治协商会议”；“</w:t>
      </w:r>
      <w:r>
        <w:rPr>
          <w:rFonts w:hint="eastAsia" w:ascii="仿宋" w:hAnsi="仿宋" w:eastAsia="仿宋" w:cs="仿宋"/>
          <w:sz w:val="32"/>
          <w:szCs w:val="32"/>
          <w:lang w:val="en-US" w:eastAsia="zh-CN"/>
        </w:rPr>
        <w:t>北大</w:t>
      </w:r>
      <w:r>
        <w:rPr>
          <w:rFonts w:hint="eastAsia" w:ascii="仿宋" w:hAnsi="仿宋" w:eastAsia="仿宋" w:cs="仿宋"/>
          <w:sz w:val="32"/>
          <w:szCs w:val="32"/>
        </w:rPr>
        <w:t>”、“</w:t>
      </w:r>
      <w:r>
        <w:rPr>
          <w:rFonts w:hint="eastAsia" w:ascii="仿宋" w:hAnsi="仿宋" w:eastAsia="仿宋" w:cs="仿宋"/>
          <w:sz w:val="32"/>
          <w:szCs w:val="32"/>
          <w:lang w:val="en-US" w:eastAsia="zh-CN"/>
        </w:rPr>
        <w:t>清华</w:t>
      </w:r>
      <w:r>
        <w:rPr>
          <w:rFonts w:hint="eastAsia" w:ascii="仿宋" w:hAnsi="仿宋" w:eastAsia="仿宋" w:cs="仿宋"/>
          <w:sz w:val="32"/>
          <w:szCs w:val="32"/>
        </w:rPr>
        <w:t>”、“</w:t>
      </w:r>
      <w:r>
        <w:rPr>
          <w:rFonts w:hint="eastAsia" w:ascii="仿宋" w:hAnsi="仿宋" w:eastAsia="仿宋" w:cs="仿宋"/>
          <w:sz w:val="32"/>
          <w:szCs w:val="32"/>
          <w:lang w:val="en-US" w:eastAsia="zh-CN"/>
        </w:rPr>
        <w:t>北</w:t>
      </w:r>
      <w:r>
        <w:rPr>
          <w:rFonts w:hint="eastAsia" w:ascii="仿宋" w:hAnsi="仿宋" w:eastAsia="仿宋" w:cs="仿宋"/>
          <w:sz w:val="32"/>
          <w:szCs w:val="32"/>
        </w:rPr>
        <w:t>师大”、“</w:t>
      </w:r>
      <w:r>
        <w:rPr>
          <w:rFonts w:hint="eastAsia" w:ascii="仿宋" w:hAnsi="仿宋" w:eastAsia="仿宋" w:cs="仿宋"/>
          <w:sz w:val="32"/>
          <w:szCs w:val="32"/>
          <w:lang w:val="en-US" w:eastAsia="zh-CN"/>
        </w:rPr>
        <w:t>首</w:t>
      </w:r>
      <w:r>
        <w:rPr>
          <w:rFonts w:hint="eastAsia" w:ascii="仿宋" w:hAnsi="仿宋" w:eastAsia="仿宋" w:cs="仿宋"/>
          <w:sz w:val="32"/>
          <w:szCs w:val="32"/>
        </w:rPr>
        <w:t>师</w:t>
      </w:r>
      <w:r>
        <w:rPr>
          <w:rFonts w:hint="eastAsia" w:ascii="仿宋" w:hAnsi="仿宋" w:eastAsia="仿宋" w:cs="仿宋"/>
          <w:sz w:val="32"/>
          <w:szCs w:val="32"/>
          <w:lang w:val="en-US" w:eastAsia="zh-CN"/>
        </w:rPr>
        <w:t>大</w:t>
      </w:r>
      <w:r>
        <w:rPr>
          <w:rFonts w:hint="eastAsia" w:ascii="仿宋" w:hAnsi="仿宋" w:eastAsia="仿宋" w:cs="仿宋"/>
          <w:sz w:val="32"/>
          <w:szCs w:val="32"/>
        </w:rPr>
        <w:t>”、“林</w:t>
      </w:r>
      <w:r>
        <w:rPr>
          <w:rFonts w:hint="eastAsia" w:ascii="仿宋" w:hAnsi="仿宋" w:eastAsia="仿宋" w:cs="仿宋"/>
          <w:sz w:val="32"/>
          <w:szCs w:val="32"/>
          <w:lang w:val="en-US" w:eastAsia="zh-CN"/>
        </w:rPr>
        <w:t>大</w:t>
      </w:r>
      <w:r>
        <w:rPr>
          <w:rFonts w:hint="eastAsia" w:ascii="仿宋" w:hAnsi="仿宋" w:eastAsia="仿宋" w:cs="仿宋"/>
          <w:sz w:val="32"/>
          <w:szCs w:val="32"/>
        </w:rPr>
        <w:t>”、“</w:t>
      </w:r>
      <w:r>
        <w:rPr>
          <w:rFonts w:hint="eastAsia" w:ascii="仿宋" w:hAnsi="仿宋" w:eastAsia="仿宋" w:cs="仿宋"/>
          <w:sz w:val="32"/>
          <w:szCs w:val="32"/>
          <w:lang w:val="en-US" w:eastAsia="zh-CN"/>
        </w:rPr>
        <w:t>北京联大</w:t>
      </w:r>
      <w:r>
        <w:rPr>
          <w:rFonts w:hint="eastAsia" w:ascii="仿宋" w:hAnsi="仿宋" w:eastAsia="仿宋" w:cs="仿宋"/>
          <w:sz w:val="32"/>
          <w:szCs w:val="32"/>
        </w:rPr>
        <w:t>”等，应使用全称，不宜简称。</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、简称使用</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1．一些专用名称多次出现时，第一次使用须用全称，其后用简称，须括注。</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2．简略语第一次使用时须加注，如：“五大战略”、“四难一差”、“三市一教”、“千万工程”、“一横四纵”、“退二进三”、“五个十工程”、“12348”、“市民道德体检”等。</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3．年份不能用简称，“</w:t>
      </w:r>
      <w:r>
        <w:rPr>
          <w:rFonts w:hint="eastAsia" w:ascii="仿宋" w:hAnsi="仿宋" w:eastAsia="仿宋" w:cs="仿宋"/>
          <w:sz w:val="32"/>
          <w:szCs w:val="32"/>
          <w:lang w:val="en-US" w:eastAsia="zh-CN"/>
        </w:rPr>
        <w:t>23</w:t>
      </w:r>
      <w:r>
        <w:rPr>
          <w:rFonts w:hint="eastAsia" w:ascii="仿宋" w:hAnsi="仿宋" w:eastAsia="仿宋" w:cs="仿宋"/>
          <w:sz w:val="32"/>
          <w:szCs w:val="32"/>
        </w:rPr>
        <w:t>年”应为“</w:t>
      </w:r>
      <w:r>
        <w:rPr>
          <w:rFonts w:hint="eastAsia" w:ascii="仿宋" w:hAnsi="仿宋" w:eastAsia="仿宋" w:cs="仿宋"/>
          <w:sz w:val="32"/>
          <w:szCs w:val="32"/>
          <w:lang w:val="en-US" w:eastAsia="zh-CN"/>
        </w:rPr>
        <w:t>2023</w:t>
      </w:r>
      <w:r>
        <w:rPr>
          <w:rFonts w:hint="eastAsia" w:ascii="仿宋" w:hAnsi="仿宋" w:eastAsia="仿宋" w:cs="仿宋"/>
          <w:sz w:val="32"/>
          <w:szCs w:val="32"/>
        </w:rPr>
        <w:t>年”；表世纪要写准确，“上个世纪”应</w:t>
      </w:r>
      <w:r>
        <w:rPr>
          <w:rFonts w:hint="eastAsia" w:ascii="仿宋" w:hAnsi="仿宋" w:eastAsia="仿宋" w:cs="仿宋"/>
          <w:sz w:val="32"/>
          <w:szCs w:val="32"/>
          <w:lang w:val="en-US" w:eastAsia="zh-CN"/>
        </w:rPr>
        <w:t>写</w:t>
      </w:r>
      <w:r>
        <w:rPr>
          <w:rFonts w:hint="eastAsia" w:ascii="仿宋" w:hAnsi="仿宋" w:eastAsia="仿宋" w:cs="仿宋"/>
          <w:sz w:val="32"/>
          <w:szCs w:val="32"/>
        </w:rPr>
        <w:t>为“20世纪”。</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4．立方米、平方米不宜简称“方”、“平方”，如：“挖土30方”，应写“挖土30立方米”；建筑面积800平方，应写“平方米”。</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十一</w:t>
      </w:r>
      <w:r>
        <w:rPr>
          <w:rFonts w:hint="eastAsia" w:ascii="黑体" w:hAnsi="黑体" w:eastAsia="黑体" w:cs="黑体"/>
          <w:b w:val="0"/>
          <w:bCs/>
          <w:sz w:val="32"/>
          <w:szCs w:val="32"/>
        </w:rPr>
        <w:t>、时间表述</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开门见山写明年份，必要时写清月和日，时间一律写具体，不用“今年”、“前年”、“本月”、“上年”、“往年”等时间代名词，不用“近几年”、“最近”、“目前”、“现在”、“几年来”、“不久以前”等模糊时间概念。</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2．公历年月日一律用阿拉伯数字表示，农历年月日一律用汉字表示，不得混用。在括号内注明人物生卒年月日和干部任职起讫时间的，年月日可以用下脚圆点号表示，如：“周恩来(1898.03.05～1976.01.08)”。</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3．年月日起讫时间可省略前一个“年”、“月”、“日”，如：“</w:t>
      </w:r>
      <w:r>
        <w:rPr>
          <w:rFonts w:hint="eastAsia" w:ascii="仿宋" w:hAnsi="仿宋" w:eastAsia="仿宋" w:cs="仿宋"/>
          <w:sz w:val="32"/>
          <w:szCs w:val="32"/>
          <w:lang w:val="en-US" w:eastAsia="zh-CN"/>
        </w:rPr>
        <w:t>2022</w:t>
      </w:r>
      <w:r>
        <w:rPr>
          <w:rFonts w:hint="eastAsia" w:ascii="仿宋" w:hAnsi="仿宋" w:eastAsia="仿宋" w:cs="仿宋"/>
          <w:sz w:val="32"/>
          <w:szCs w:val="32"/>
        </w:rPr>
        <w:t>～</w:t>
      </w:r>
      <w:r>
        <w:rPr>
          <w:rFonts w:hint="eastAsia" w:ascii="仿宋" w:hAnsi="仿宋" w:eastAsia="仿宋" w:cs="仿宋"/>
          <w:sz w:val="32"/>
          <w:szCs w:val="32"/>
          <w:lang w:val="en-US" w:eastAsia="zh-CN"/>
        </w:rPr>
        <w:t>2023</w:t>
      </w:r>
      <w:r>
        <w:rPr>
          <w:rFonts w:hint="eastAsia" w:ascii="仿宋" w:hAnsi="仿宋" w:eastAsia="仿宋" w:cs="仿宋"/>
          <w:sz w:val="32"/>
          <w:szCs w:val="32"/>
        </w:rPr>
        <w:t>年”，“20</w:t>
      </w:r>
      <w:r>
        <w:rPr>
          <w:rFonts w:hint="eastAsia" w:ascii="仿宋" w:hAnsi="仿宋" w:eastAsia="仿宋" w:cs="仿宋"/>
          <w:sz w:val="32"/>
          <w:szCs w:val="32"/>
          <w:lang w:val="en-US" w:eastAsia="zh-CN"/>
        </w:rPr>
        <w:t>23</w:t>
      </w:r>
      <w:r>
        <w:rPr>
          <w:rFonts w:hint="eastAsia" w:ascii="仿宋" w:hAnsi="仿宋" w:eastAsia="仿宋" w:cs="仿宋"/>
          <w:sz w:val="32"/>
          <w:szCs w:val="32"/>
        </w:rPr>
        <w:t>年5～9月”，“20</w:t>
      </w:r>
      <w:r>
        <w:rPr>
          <w:rFonts w:hint="eastAsia" w:ascii="仿宋" w:hAnsi="仿宋" w:eastAsia="仿宋" w:cs="仿宋"/>
          <w:sz w:val="32"/>
          <w:szCs w:val="32"/>
          <w:lang w:val="en-US" w:eastAsia="zh-CN"/>
        </w:rPr>
        <w:t>23</w:t>
      </w:r>
      <w:r>
        <w:rPr>
          <w:rFonts w:hint="eastAsia" w:ascii="仿宋" w:hAnsi="仿宋" w:eastAsia="仿宋" w:cs="仿宋"/>
          <w:sz w:val="32"/>
          <w:szCs w:val="32"/>
        </w:rPr>
        <w:t>年3月10～20日”，</w:t>
      </w:r>
      <w:r>
        <w:rPr>
          <w:rFonts w:hint="eastAsia" w:ascii="仿宋" w:hAnsi="仿宋" w:eastAsia="仿宋" w:cs="仿宋"/>
          <w:sz w:val="32"/>
          <w:szCs w:val="32"/>
          <w:lang w:val="en-US" w:eastAsia="zh-CN"/>
        </w:rPr>
        <w:t>全文</w:t>
      </w:r>
      <w:r>
        <w:rPr>
          <w:rFonts w:hint="eastAsia" w:ascii="仿宋" w:hAnsi="仿宋" w:eastAsia="仿宋" w:cs="仿宋"/>
          <w:sz w:val="32"/>
          <w:szCs w:val="32"/>
        </w:rPr>
        <w:t>应统一。</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仿宋" w:hAnsi="仿宋" w:eastAsia="仿宋" w:cs="仿宋"/>
          <w:sz w:val="32"/>
          <w:szCs w:val="32"/>
        </w:rPr>
      </w:pPr>
      <w:r>
        <w:rPr>
          <w:rFonts w:hint="eastAsia" w:ascii="仿宋" w:hAnsi="仿宋" w:eastAsia="仿宋" w:cs="仿宋"/>
          <w:sz w:val="32"/>
          <w:szCs w:val="32"/>
        </w:rPr>
        <w:t>4．人们熟知的历史著名事件、日期的写法，一般不加引号，中间不用间隔号（圆点“· ”），如：五四运动、五一国际劳动节、八一三事变，涉及一月、十一月、十二月的，用间隔号将月和日隔开，外加引号，避免歧义，如“</w:t>
      </w:r>
      <w:r>
        <w:rPr>
          <w:rFonts w:hint="eastAsia" w:ascii="仿宋" w:hAnsi="仿宋" w:eastAsia="仿宋" w:cs="仿宋"/>
          <w:sz w:val="32"/>
          <w:szCs w:val="32"/>
          <w:lang w:val="en-US" w:eastAsia="zh-CN"/>
        </w:rPr>
        <w:t>九</w:t>
      </w: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八”事变、“一二·九”运动等。</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十二、</w:t>
      </w:r>
      <w:r>
        <w:rPr>
          <w:rFonts w:hint="eastAsia" w:ascii="黑体" w:hAnsi="黑体" w:eastAsia="黑体" w:cs="黑体"/>
          <w:b w:val="0"/>
          <w:bCs/>
          <w:sz w:val="32"/>
          <w:szCs w:val="32"/>
        </w:rPr>
        <w:t>数字使用</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1．数字用法以1995年12月发布的国家标准《出版物上数字用法的规定》为准，并根据实际使用情况，规范使用阿拉伯数字和汉字数字。</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2．阿拉伯数字的用法，凡是可以用阿拉伯数字而且又很得体的地方，均应使用阿拉伯数字。 </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3．世纪、年代、年月日、时刻要用阿拉伯数字，日期和时刻用全数字式表示，如：20</w:t>
      </w:r>
      <w:r>
        <w:rPr>
          <w:rFonts w:hint="eastAsia" w:ascii="仿宋" w:hAnsi="仿宋" w:eastAsia="仿宋" w:cs="仿宋"/>
          <w:sz w:val="32"/>
          <w:szCs w:val="32"/>
          <w:lang w:val="en-US" w:eastAsia="zh-CN"/>
        </w:rPr>
        <w:t>23</w:t>
      </w:r>
      <w:r>
        <w:rPr>
          <w:rFonts w:hint="eastAsia" w:ascii="仿宋" w:hAnsi="仿宋" w:eastAsia="仿宋" w:cs="仿宋"/>
          <w:sz w:val="32"/>
          <w:szCs w:val="32"/>
        </w:rPr>
        <w:t>年9月6日18时58分31秒。</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4．科学计量和具有统计意义的数字（包括9以下的个位数）要用阿拉伯数字。小数，如：0.8，54.65米；整数，如：50年，3倍，6万台，8个人 ；百分数，如：7%，63.9%；约数，如：10余万条，500余公里。 </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5．序数词和编号数字用阿拉伯数字，如：第23届、延安路79号、GB2312、6次特快。 注意，一般情况，第一名、第一届等，一至九要用大写数字，“十”以后用阿拉伯数字。</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6．尾数“0”多的5位以上数字，宜改写为以万、亿为单位的数，但万和亿在同一数字中不可同时出现。</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如：1 365 000 000人可改写为13.65亿人或136 500万人，但不能写为13亿6千5百万人，也不可写作13亿6500万人。一般情况下不得以十、百、千、十万、百万、千万、十亿、百亿、千亿作单位，只有法定计量单位的词头例外，如：3000米可写作3千米，而3000天不能写作3千天。 </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7．数字增加的正确用法。数字增加可用倍数和百分数表示，如：增加5倍，即原来为1，现在为6；增加到5倍，即原来为1，现在为5；增加50%，即原来为1，现在为1.5。 </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8．数字减少的正确用法。数字减少只能用百分数或分数表示，如：降低40%，即原来为1，现在为0.6；降低到40%，即原来为1，现在为0.4；减少1/4，即原来为1，现在为0.75。 </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9．阿拉伯数字表示的多位数不能拆开移行。</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汉字数字的用法。数字作为词素构成定型的词、词组、惯用语、缩略语或具有修辞色彩的语句时，要用汉字，如：三元二次方程、四氧化三铁、二倍体、三叶虫、十二指肠、十字接头、四化建设、“八六三”计划、相差十万八千里等；古籍文献标注中的卷次、页码等要用汉字，如：宋应星·天工开物·卷十二，第四页。</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11．相邻的两个数字并列连用表示概数时，用汉字，连用的两个数字不应用顿号隔开，如：五六公里、四十七八度、八九不离十。 </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、标点符号使用</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1．标点使用以1996年6月1日实施的国家质量技术监督局发布的《标点符号用法》为准，《标点符号用法》未作规定的，按照其他有关规定执行。</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2．文件名中表示年份的符号不用中括号，应用六角号，如：[20</w:t>
      </w:r>
      <w:r>
        <w:rPr>
          <w:rFonts w:hint="eastAsia" w:ascii="仿宋" w:hAnsi="仿宋" w:eastAsia="仿宋" w:cs="仿宋"/>
          <w:sz w:val="32"/>
          <w:szCs w:val="32"/>
          <w:lang w:val="en-US" w:eastAsia="zh-CN"/>
        </w:rPr>
        <w:t>23</w:t>
      </w:r>
      <w:r>
        <w:rPr>
          <w:rFonts w:hint="eastAsia" w:ascii="仿宋" w:hAnsi="仿宋" w:eastAsia="仿宋" w:cs="仿宋"/>
          <w:sz w:val="32"/>
          <w:szCs w:val="32"/>
        </w:rPr>
        <w:t>]应为〔20</w:t>
      </w:r>
      <w:r>
        <w:rPr>
          <w:rFonts w:hint="eastAsia" w:ascii="仿宋" w:hAnsi="仿宋" w:eastAsia="仿宋" w:cs="仿宋"/>
          <w:sz w:val="32"/>
          <w:szCs w:val="32"/>
          <w:lang w:val="en-US" w:eastAsia="zh-CN"/>
        </w:rPr>
        <w:t>23</w:t>
      </w:r>
      <w:r>
        <w:rPr>
          <w:rFonts w:hint="eastAsia" w:ascii="仿宋" w:hAnsi="仿宋" w:eastAsia="仿宋" w:cs="仿宋"/>
          <w:sz w:val="32"/>
          <w:szCs w:val="32"/>
        </w:rPr>
        <w:t>〕。</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3．用阿拉伯数字作序列号，其后不能用顿号，应用下脚圆点号，如：“1、”应为“1．”（在数字键盘中）。</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书名号的使用。主要用于书名、文章名、报刊名（包括栏目名），还用于其他精神产品，如电影名、戏剧名、乐曲名、歌曲名、舞蹈名、摄影作品名、绘画作品名、雕塑作品名、工艺品名、邮票名、相声名、小品名等；</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非文化精神产品，如物质产品名、奖项名、证件名、课程名、活动名等，都不宜用书名号。</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5．间隔号的使用。用月日简称表示事件、节日或其他含义的词组，一般使用汉字，如六一、七一、五四、六五、十一，不能写成“六·一”、“七·一”、“五·四”、“六·五”。 </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涉及1月，11月和12月的应用间隔号“· ”将月日隔开，如“一二·九”运动、“1·25”案件等，其他月份不宜用“·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阿拉伯数字简称表事件，应用间隔号“· ”，如：“9.11”应为“9·11”。</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6．引号的使用。重要事件加引号，一般事件不用加引号。</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7．顺序码的使用。分章节的顺序码应为：一，（-），1，（1），①，序码不能颠倒使用，如果不够，后面可用英文字母表示，如A，a。七级标题足够了。</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8．数值范围号的使用，原则上可用一字线“-”和浪纹号“～”两种，为保持一致，统一使用“～”符号。</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、计量单位使用</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计量单位按国务院1984年2月27日发布的《中华人民共和国法定计量单位》执行。有些特殊的地方可以根据需要，沿用习惯的表述，如“亩”（1公顷等于15亩）、“公斤”（千克）、“公里”（千米）等，并可加注经换算后的法定计量单位数字。</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2．市制单位，如丈、尺、担、斤、两、钱、亩、斗等，一般情况下都不能使用，“斤”和“担”应换算成“公斤”。</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3．“m”、“mm”、“m2”、“m3”统一用文字表述，为“米”、“毫米”、“平方米”、“立方米”；“kv”应写“千伏”，“VA”写“伏安”，“MVA”写“兆伏安”，“度”写“千瓦时”。</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、表格使用</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随文表格要素有表题、表号、表头、表项、表框、计量单位、表注等。</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表题一般应具有时间、名称(单位)、内容3个要素，居中排列，一般不加“表”字，如“20</w:t>
      </w:r>
      <w:r>
        <w:rPr>
          <w:rFonts w:hint="eastAsia" w:ascii="仿宋" w:hAnsi="仿宋" w:eastAsia="仿宋" w:cs="仿宋"/>
          <w:sz w:val="32"/>
          <w:szCs w:val="32"/>
          <w:lang w:val="en-US" w:eastAsia="zh-CN"/>
        </w:rPr>
        <w:t>23</w:t>
      </w:r>
      <w:r>
        <w:rPr>
          <w:rFonts w:hint="eastAsia" w:ascii="仿宋" w:hAnsi="仿宋" w:eastAsia="仿宋" w:cs="仿宋"/>
          <w:sz w:val="32"/>
          <w:szCs w:val="32"/>
        </w:rPr>
        <w:t>年各县（市、区）吸收合同外资情况”；</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表号置表题下一行，顶格；计量单位置表框顶线之上右侧；</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表头居于表格首行，加黑体；合计项置表项第一行；表中数字小数位较多的，均留两位小数，整数后添加“.00”,保持小数点后两位一致,并右对齐；</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表格中左右侧框线删除；表若分两栏，中间用双线隔开；</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表格转页，须写“续表＋表号”，表号用阿拉伯数字；</w:t>
      </w:r>
    </w:p>
    <w:p>
      <w:pPr>
        <w:keepNext w:val="0"/>
        <w:keepLines w:val="0"/>
        <w:pageBreakBefore w:val="0"/>
        <w:widowControl w:val="0"/>
        <w:kinsoku/>
        <w:overflowPunct/>
        <w:topLinePunct w:val="0"/>
        <w:bidi w:val="0"/>
        <w:adjustRightInd/>
        <w:snapToGrid w:val="0"/>
        <w:spacing w:beforeAutospacing="0" w:afterAutospacing="0" w:line="660" w:lineRule="exact"/>
        <w:textAlignment w:val="auto"/>
        <w:rPr>
          <w:rFonts w:hint="eastAsia" w:ascii="仿宋" w:hAnsi="仿宋" w:eastAsia="仿宋" w:cs="仿宋"/>
          <w:sz w:val="32"/>
          <w:szCs w:val="32"/>
        </w:rPr>
      </w:pPr>
      <w:r>
        <w:rPr>
          <w:rFonts w:hint="eastAsia" w:ascii="仿宋" w:hAnsi="仿宋" w:eastAsia="仿宋" w:cs="仿宋"/>
          <w:sz w:val="32"/>
          <w:szCs w:val="32"/>
        </w:rPr>
        <w:t>　　如有内容需说明的，在表格底线下加注。</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、图片</w:t>
      </w:r>
      <w:r>
        <w:rPr>
          <w:rFonts w:hint="eastAsia" w:ascii="黑体" w:hAnsi="黑体" w:eastAsia="黑体" w:cs="黑体"/>
          <w:b w:val="0"/>
          <w:bCs/>
          <w:sz w:val="32"/>
          <w:szCs w:val="32"/>
          <w:lang w:val="en-US" w:eastAsia="zh-CN"/>
        </w:rPr>
        <w:t>使用</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1．图片须真实，要有鲜明的时代感和年度感，并具有存史价值，每幅照片须说明时间、地点、人物和内容。</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2．不得使用或变相使用国家机关、国家机关工作人员的名义或形象，不得使用国家领导人视察、题词或合影照片。</w:t>
      </w:r>
    </w:p>
    <w:p>
      <w:pPr>
        <w:keepNext w:val="0"/>
        <w:keepLines w:val="0"/>
        <w:pageBreakBefore w:val="0"/>
        <w:widowControl w:val="0"/>
        <w:kinsoku/>
        <w:overflowPunct/>
        <w:topLinePunct w:val="0"/>
        <w:bidi w:val="0"/>
        <w:adjustRightInd/>
        <w:snapToGrid w:val="0"/>
        <w:spacing w:beforeAutospacing="0" w:afterAutospacing="0"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3．随文图片穿插于相应的文字之中，图片作者（或供稿单位）在图片下方署名，楷体，顶后格，加圆括号。</w:t>
      </w:r>
    </w:p>
    <w:p>
      <w:pPr>
        <w:keepNext w:val="0"/>
        <w:keepLines w:val="0"/>
        <w:pageBreakBefore w:val="0"/>
        <w:kinsoku/>
        <w:overflowPunct/>
        <w:topLinePunct w:val="0"/>
        <w:bidi w:val="0"/>
        <w:adjustRightInd/>
        <w:spacing w:beforeAutospacing="0" w:afterAutospacing="0" w:line="360" w:lineRule="auto"/>
        <w:ind w:firstLine="64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每页图片不超过</w:t>
      </w:r>
      <w:r>
        <w:rPr>
          <w:rFonts w:hint="eastAsia" w:ascii="仿宋" w:hAnsi="仿宋" w:eastAsia="仿宋" w:cs="仿宋"/>
          <w:sz w:val="32"/>
          <w:szCs w:val="32"/>
          <w:lang w:val="en-US" w:eastAsia="zh-CN"/>
        </w:rPr>
        <w:t>3</w:t>
      </w:r>
      <w:r>
        <w:rPr>
          <w:rFonts w:hint="eastAsia" w:ascii="仿宋" w:hAnsi="仿宋" w:eastAsia="仿宋" w:cs="仿宋"/>
          <w:sz w:val="32"/>
          <w:szCs w:val="32"/>
        </w:rPr>
        <w:t>张，</w:t>
      </w:r>
      <w:r>
        <w:rPr>
          <w:rFonts w:hint="eastAsia" w:ascii="仿宋" w:hAnsi="仿宋" w:eastAsia="仿宋" w:cs="仿宋"/>
          <w:b/>
          <w:bCs/>
          <w:sz w:val="32"/>
          <w:szCs w:val="32"/>
        </w:rPr>
        <w:t>图片应独立发送，不可粘贴在word文档中</w:t>
      </w:r>
      <w:r>
        <w:rPr>
          <w:rFonts w:hint="eastAsia" w:ascii="仿宋" w:hAnsi="仿宋" w:eastAsia="仿宋" w:cs="仿宋"/>
          <w:sz w:val="32"/>
          <w:szCs w:val="32"/>
        </w:rPr>
        <w:t>。图片分辨率在300DPI以上，像素不低于1800×1200，图片大小不小于1M</w:t>
      </w:r>
      <w:r>
        <w:rPr>
          <w:rFonts w:hint="eastAsia" w:ascii="仿宋" w:hAnsi="仿宋" w:eastAsia="仿宋" w:cs="仿宋"/>
          <w:sz w:val="32"/>
          <w:szCs w:val="32"/>
          <w:lang w:eastAsia="zh-CN"/>
        </w:rPr>
        <w:t>，</w:t>
      </w:r>
      <w:r>
        <w:rPr>
          <w:rFonts w:hint="eastAsia" w:ascii="仿宋" w:hAnsi="仿宋" w:eastAsia="仿宋" w:cs="仿宋"/>
          <w:b/>
          <w:bCs/>
          <w:sz w:val="32"/>
          <w:szCs w:val="32"/>
        </w:rPr>
        <w:t>格式为JPEG</w:t>
      </w:r>
      <w:r>
        <w:rPr>
          <w:rFonts w:hint="eastAsia" w:ascii="仿宋" w:hAnsi="仿宋" w:eastAsia="仿宋" w:cs="仿宋"/>
          <w:sz w:val="32"/>
          <w:szCs w:val="32"/>
        </w:rPr>
        <w:t>。质量清晰，配文字说明。图片文字说明简洁、准确。</w:t>
      </w:r>
    </w:p>
    <w:p>
      <w:pPr>
        <w:keepNext w:val="0"/>
        <w:keepLines w:val="0"/>
        <w:pageBreakBefore w:val="0"/>
        <w:kinsoku/>
        <w:overflowPunct/>
        <w:topLinePunct w:val="0"/>
        <w:bidi w:val="0"/>
        <w:adjustRightInd/>
        <w:spacing w:beforeAutospacing="0" w:afterAutospacing="0" w:line="360" w:lineRule="auto"/>
        <w:ind w:firstLine="645"/>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十七</w:t>
      </w:r>
      <w:r>
        <w:rPr>
          <w:rFonts w:hint="eastAsia" w:ascii="黑体" w:hAnsi="黑体" w:eastAsia="黑体" w:cs="黑体"/>
          <w:sz w:val="32"/>
          <w:szCs w:val="32"/>
        </w:rPr>
        <w:t>、格式</w:t>
      </w:r>
      <w:r>
        <w:rPr>
          <w:rFonts w:hint="eastAsia" w:ascii="黑体" w:hAnsi="黑体" w:eastAsia="黑体" w:cs="黑体"/>
          <w:sz w:val="32"/>
          <w:szCs w:val="32"/>
          <w:lang w:val="en-US" w:eastAsia="zh-CN"/>
        </w:rPr>
        <w:t>及</w:t>
      </w:r>
      <w:r>
        <w:rPr>
          <w:rFonts w:hint="eastAsia" w:ascii="黑体" w:hAnsi="黑体" w:eastAsia="黑体" w:cs="黑体"/>
          <w:sz w:val="32"/>
          <w:szCs w:val="32"/>
        </w:rPr>
        <w:t>模板</w:t>
      </w:r>
    </w:p>
    <w:p>
      <w:pPr>
        <w:keepNext w:val="0"/>
        <w:keepLines w:val="0"/>
        <w:pageBreakBefore w:val="0"/>
        <w:kinsoku/>
        <w:overflowPunct/>
        <w:topLinePunct w:val="0"/>
        <w:bidi w:val="0"/>
        <w:adjustRightInd/>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标题</w:t>
      </w:r>
      <w:r>
        <w:rPr>
          <w:rFonts w:hint="eastAsia" w:ascii="仿宋" w:hAnsi="仿宋" w:eastAsia="仿宋" w:cs="仿宋"/>
          <w:b w:val="0"/>
          <w:bCs w:val="0"/>
          <w:sz w:val="32"/>
          <w:szCs w:val="32"/>
          <w:lang w:val="en-US" w:eastAsia="zh-CN"/>
        </w:rPr>
        <w:t>使用</w:t>
      </w:r>
      <w:r>
        <w:rPr>
          <w:rFonts w:hint="eastAsia" w:ascii="仿宋" w:hAnsi="仿宋" w:eastAsia="仿宋" w:cs="仿宋"/>
          <w:kern w:val="0"/>
          <w:sz w:val="32"/>
          <w:szCs w:val="32"/>
          <w:lang w:val="en-US" w:eastAsia="zh-CN"/>
        </w:rPr>
        <w:t>黑体四号</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段前段后间距设为自动</w:t>
      </w:r>
      <w:r>
        <w:rPr>
          <w:rFonts w:hint="eastAsia" w:ascii="仿宋" w:hAnsi="仿宋" w:eastAsia="仿宋" w:cs="仿宋"/>
          <w:kern w:val="0"/>
          <w:sz w:val="32"/>
          <w:szCs w:val="32"/>
        </w:rPr>
        <w:t>。</w:t>
      </w:r>
    </w:p>
    <w:p>
      <w:pPr>
        <w:spacing w:beforeAutospacing="0" w:afterAutospacing="0" w:line="560" w:lineRule="exact"/>
        <w:ind w:firstLine="645"/>
        <w:jc w:val="left"/>
        <w:rPr>
          <w:rFonts w:hint="eastAsia" w:ascii="仿宋" w:hAnsi="仿宋" w:eastAsia="仿宋" w:cs="仿宋"/>
          <w:kern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正文</w:t>
      </w:r>
      <w:r>
        <w:rPr>
          <w:rFonts w:hint="eastAsia" w:ascii="仿宋" w:hAnsi="仿宋" w:eastAsia="仿宋" w:cs="仿宋"/>
          <w:kern w:val="0"/>
          <w:sz w:val="32"/>
          <w:szCs w:val="32"/>
        </w:rPr>
        <w:t>使用</w:t>
      </w:r>
      <w:r>
        <w:rPr>
          <w:rFonts w:hint="eastAsia" w:ascii="仿宋" w:hAnsi="仿宋" w:eastAsia="仿宋" w:cs="仿宋"/>
          <w:kern w:val="0"/>
          <w:sz w:val="32"/>
          <w:szCs w:val="32"/>
          <w:lang w:val="en-US" w:eastAsia="zh-CN"/>
        </w:rPr>
        <w:t>仿宋</w:t>
      </w:r>
      <w:r>
        <w:rPr>
          <w:rFonts w:hint="eastAsia" w:ascii="仿宋" w:hAnsi="仿宋" w:eastAsia="仿宋" w:cs="仿宋"/>
          <w:kern w:val="0"/>
          <w:sz w:val="32"/>
          <w:szCs w:val="32"/>
        </w:rPr>
        <w:t>体</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rPr>
        <w:t>号，字间距用“标准”，行距1.5倍。页边距上下均为2.5</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cm</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左右均为3.18 cm。</w:t>
      </w:r>
    </w:p>
    <w:p>
      <w:pPr>
        <w:spacing w:beforeAutospacing="0" w:afterAutospacing="0" w:line="560" w:lineRule="exact"/>
        <w:ind w:firstLine="640" w:firstLineChars="200"/>
        <w:jc w:val="both"/>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3.供稿信息使用楷体小四号字，</w:t>
      </w:r>
      <w:r>
        <w:rPr>
          <w:rFonts w:hint="eastAsia" w:ascii="仿宋" w:hAnsi="仿宋" w:eastAsia="仿宋" w:cs="仿宋"/>
          <w:sz w:val="32"/>
          <w:szCs w:val="32"/>
        </w:rPr>
        <w:t>顶后格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右对齐</w:t>
      </w:r>
      <w:r>
        <w:rPr>
          <w:rFonts w:hint="eastAsia" w:ascii="仿宋" w:hAnsi="仿宋" w:eastAsia="仿宋" w:cs="仿宋"/>
          <w:sz w:val="32"/>
          <w:szCs w:val="32"/>
          <w:lang w:eastAsia="zh-CN"/>
        </w:rPr>
        <w:t>）</w:t>
      </w:r>
      <w:r>
        <w:rPr>
          <w:rFonts w:hint="eastAsia" w:ascii="仿宋" w:hAnsi="仿宋" w:eastAsia="仿宋" w:cs="仿宋"/>
          <w:sz w:val="32"/>
          <w:szCs w:val="32"/>
        </w:rPr>
        <w:t>，加圆括号</w:t>
      </w:r>
      <w:r>
        <w:rPr>
          <w:rFonts w:hint="eastAsia" w:ascii="仿宋" w:hAnsi="仿宋" w:eastAsia="仿宋" w:cs="仿宋"/>
          <w:b w:val="0"/>
          <w:bCs w:val="0"/>
          <w:kern w:val="0"/>
          <w:sz w:val="32"/>
          <w:szCs w:val="32"/>
          <w:lang w:val="en-US" w:eastAsia="zh-CN"/>
        </w:rPr>
        <w:t>。</w:t>
      </w:r>
    </w:p>
    <w:p>
      <w:pPr>
        <w:spacing w:beforeAutospacing="0" w:afterAutospacing="0"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b w:val="0"/>
          <w:bCs w:val="0"/>
          <w:kern w:val="0"/>
          <w:sz w:val="32"/>
          <w:szCs w:val="32"/>
          <w:lang w:val="en-US" w:eastAsia="zh-CN"/>
        </w:rPr>
        <w:t>4.模版</w:t>
      </w:r>
      <w:r>
        <w:rPr>
          <w:rFonts w:hint="eastAsia" w:ascii="仿宋" w:hAnsi="仿宋" w:eastAsia="仿宋" w:cs="仿宋"/>
          <w:kern w:val="0"/>
          <w:sz w:val="32"/>
          <w:szCs w:val="32"/>
        </w:rPr>
        <w:t>（模板</w:t>
      </w:r>
      <w:r>
        <w:rPr>
          <w:rFonts w:hint="eastAsia" w:ascii="仿宋" w:hAnsi="仿宋" w:eastAsia="仿宋" w:cs="仿宋"/>
          <w:kern w:val="0"/>
          <w:sz w:val="32"/>
          <w:szCs w:val="32"/>
          <w:lang w:val="en-US" w:eastAsia="zh-CN"/>
        </w:rPr>
        <w:t>可</w:t>
      </w:r>
      <w:r>
        <w:rPr>
          <w:rFonts w:hint="eastAsia" w:ascii="仿宋" w:hAnsi="仿宋" w:eastAsia="仿宋" w:cs="仿宋"/>
          <w:kern w:val="0"/>
          <w:sz w:val="32"/>
          <w:szCs w:val="32"/>
        </w:rPr>
        <w:t>套用</w:t>
      </w:r>
      <w:r>
        <w:rPr>
          <w:rFonts w:hint="eastAsia" w:ascii="仿宋" w:hAnsi="仿宋" w:eastAsia="仿宋" w:cs="仿宋"/>
          <w:kern w:val="0"/>
          <w:sz w:val="32"/>
          <w:szCs w:val="32"/>
          <w:lang w:eastAsia="zh-CN"/>
        </w:rPr>
        <w:t>，</w:t>
      </w:r>
      <w:r>
        <w:rPr>
          <w:rFonts w:hint="eastAsia" w:ascii="仿宋" w:hAnsi="仿宋" w:eastAsia="仿宋" w:cs="仿宋"/>
          <w:b/>
          <w:bCs/>
          <w:kern w:val="0"/>
          <w:sz w:val="32"/>
          <w:szCs w:val="32"/>
          <w:lang w:val="en-US" w:eastAsia="zh-CN"/>
        </w:rPr>
        <w:t>提交文档须word格式文件</w:t>
      </w:r>
      <w:r>
        <w:rPr>
          <w:rFonts w:hint="eastAsia" w:ascii="仿宋" w:hAnsi="仿宋" w:eastAsia="仿宋" w:cs="仿宋"/>
          <w:kern w:val="0"/>
          <w:sz w:val="32"/>
          <w:szCs w:val="32"/>
        </w:rPr>
        <w:t>）</w:t>
      </w:r>
    </w:p>
    <w:p>
      <w:pPr>
        <w:spacing w:beforeAutospacing="0" w:afterAutospacing="0" w:line="560" w:lineRule="exact"/>
        <w:ind w:firstLine="640" w:firstLineChars="200"/>
        <w:jc w:val="both"/>
        <w:rPr>
          <w:rFonts w:hint="eastAsia" w:ascii="仿宋" w:hAnsi="仿宋" w:eastAsia="仿宋" w:cs="仿宋"/>
          <w:kern w:val="0"/>
          <w:sz w:val="32"/>
          <w:szCs w:val="32"/>
          <w:lang w:val="en-US" w:eastAsia="zh-CN"/>
        </w:rPr>
      </w:pPr>
    </w:p>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auto"/>
        <w:rPr>
          <w:rFonts w:hint="eastAsia" w:ascii="黑体" w:hAnsi="黑体" w:eastAsia="黑体" w:cs="黑体"/>
          <w:kern w:val="0"/>
          <w:sz w:val="28"/>
          <w:szCs w:val="28"/>
          <w:lang w:val="en-US" w:eastAsia="zh-CN"/>
        </w:rPr>
      </w:pPr>
      <w:r>
        <w:rPr>
          <w:rFonts w:hint="eastAsia" w:ascii="黑体" w:hAnsi="黑体" w:eastAsia="黑体" w:cs="黑体"/>
          <w:kern w:val="0"/>
          <w:sz w:val="28"/>
          <w:szCs w:val="28"/>
        </w:rPr>
        <w:t>各地陆续启动社会工作主题宣传活</w:t>
      </w:r>
      <w:r>
        <w:rPr>
          <w:rFonts w:hint="eastAsia" w:ascii="黑体" w:hAnsi="黑体" w:eastAsia="黑体" w:cs="黑体"/>
          <w:kern w:val="0"/>
          <w:sz w:val="28"/>
          <w:szCs w:val="28"/>
          <w:lang w:val="en-US" w:eastAsia="zh-CN"/>
        </w:rPr>
        <w:t>动</w:t>
      </w:r>
    </w:p>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auto"/>
        <w:rPr>
          <w:rFonts w:hint="eastAsia" w:ascii="黑体" w:hAnsi="黑体" w:eastAsia="黑体" w:cs="黑体"/>
          <w:kern w:val="0"/>
          <w:sz w:val="28"/>
          <w:szCs w:val="28"/>
        </w:rPr>
      </w:pPr>
    </w:p>
    <w:p>
      <w:pPr>
        <w:keepNext w:val="0"/>
        <w:keepLines w:val="0"/>
        <w:pageBreakBefore w:val="0"/>
        <w:widowControl w:val="0"/>
        <w:kinsoku/>
        <w:overflowPunct/>
        <w:topLinePunct w:val="0"/>
        <w:bidi w:val="0"/>
        <w:adjustRightInd/>
        <w:snapToGrid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2022年3月17日，第七届“北京社会工作主题宣传活动”启动仪式在京举行，活动以“五社联动聚合力社工服务暖基层”为主题，发布了北京加强基层社会工作服务体系和服务能力建设的实施方案和北京社会工作</w:t>
      </w:r>
      <w:r>
        <w:rPr>
          <w:rFonts w:hint="eastAsia" w:ascii="仿宋" w:hAnsi="仿宋" w:eastAsia="仿宋" w:cs="仿宋"/>
          <w:kern w:val="0"/>
          <w:sz w:val="28"/>
          <w:szCs w:val="28"/>
          <w:lang w:val="en-US" w:eastAsia="zh-CN"/>
        </w:rPr>
        <w:t>LOGO</w:t>
      </w:r>
      <w:r>
        <w:rPr>
          <w:rFonts w:hint="eastAsia" w:ascii="仿宋" w:hAnsi="仿宋" w:eastAsia="仿宋" w:cs="仿宋"/>
          <w:kern w:val="0"/>
          <w:sz w:val="28"/>
          <w:szCs w:val="28"/>
        </w:rPr>
        <w:t>标识；优秀社会工作者进行了风采展示。</w:t>
      </w:r>
    </w:p>
    <w:p>
      <w:pPr>
        <w:keepNext w:val="0"/>
        <w:keepLines w:val="0"/>
        <w:pageBreakBefore w:val="0"/>
        <w:widowControl w:val="0"/>
        <w:kinsoku/>
        <w:overflowPunct/>
        <w:topLinePunct w:val="0"/>
        <w:bidi w:val="0"/>
        <w:adjustRightInd/>
        <w:snapToGrid w:val="0"/>
        <w:spacing w:beforeAutospacing="0" w:afterAutospacing="0" w:line="360" w:lineRule="auto"/>
        <w:jc w:val="left"/>
        <w:textAlignment w:val="auto"/>
        <w:rPr>
          <w:rFonts w:hint="eastAsia" w:ascii="仿宋" w:hAnsi="仿宋" w:eastAsia="仿宋" w:cs="仿宋"/>
          <w:kern w:val="0"/>
          <w:sz w:val="28"/>
          <w:szCs w:val="28"/>
        </w:rPr>
      </w:pPr>
    </w:p>
    <w:p>
      <w:pPr>
        <w:keepNext w:val="0"/>
        <w:keepLines w:val="0"/>
        <w:pageBreakBefore w:val="0"/>
        <w:widowControl w:val="0"/>
        <w:kinsoku/>
        <w:overflowPunct/>
        <w:topLinePunct w:val="0"/>
        <w:bidi w:val="0"/>
        <w:adjustRightInd/>
        <w:snapToGrid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2022年3月16日，上海市民政局、上海市社会工作者协会联合上海新闻广播《直通990》节目</w:t>
      </w:r>
      <w:r>
        <w:rPr>
          <w:rFonts w:hint="eastAsia" w:ascii="仿宋" w:hAnsi="仿宋" w:eastAsia="仿宋" w:cs="仿宋"/>
          <w:sz w:val="28"/>
          <w:szCs w:val="28"/>
        </w:rPr>
        <w:t>……</w:t>
      </w:r>
    </w:p>
    <w:p>
      <w:pPr>
        <w:keepNext w:val="0"/>
        <w:keepLines w:val="0"/>
        <w:pageBreakBefore w:val="0"/>
        <w:widowControl w:val="0"/>
        <w:kinsoku/>
        <w:overflowPunct/>
        <w:topLinePunct w:val="0"/>
        <w:bidi w:val="0"/>
        <w:adjustRightInd/>
        <w:snapToGrid w:val="0"/>
        <w:spacing w:beforeAutospacing="0" w:afterAutospacing="0" w:line="360" w:lineRule="auto"/>
        <w:jc w:val="left"/>
        <w:textAlignment w:val="auto"/>
        <w:rPr>
          <w:rFonts w:hint="eastAsia" w:ascii="仿宋" w:hAnsi="仿宋" w:eastAsia="仿宋" w:cs="仿宋"/>
          <w:kern w:val="0"/>
          <w:sz w:val="28"/>
          <w:szCs w:val="28"/>
        </w:rPr>
      </w:pPr>
    </w:p>
    <w:p>
      <w:pPr>
        <w:keepNext w:val="0"/>
        <w:keepLines w:val="0"/>
        <w:pageBreakBefore w:val="0"/>
        <w:widowControl w:val="0"/>
        <w:kinsoku/>
        <w:overflowPunct/>
        <w:topLinePunct w:val="0"/>
        <w:bidi w:val="0"/>
        <w:adjustRightInd/>
        <w:snapToGrid w:val="0"/>
        <w:spacing w:beforeAutospacing="0" w:afterAutospacing="0"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2022年第</w:t>
      </w: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届深圳社会工作主题宣传活动启动，本届深圳社工主题宣传活动主动响应疫情常态化防控</w:t>
      </w:r>
      <w:r>
        <w:rPr>
          <w:rFonts w:hint="eastAsia" w:ascii="仿宋" w:hAnsi="仿宋" w:eastAsia="仿宋" w:cs="仿宋"/>
          <w:sz w:val="28"/>
          <w:szCs w:val="28"/>
        </w:rPr>
        <w:t>……</w:t>
      </w:r>
    </w:p>
    <w:p>
      <w:pPr>
        <w:keepNext w:val="0"/>
        <w:keepLines w:val="0"/>
        <w:pageBreakBefore w:val="0"/>
        <w:widowControl w:val="0"/>
        <w:kinsoku/>
        <w:overflowPunct/>
        <w:topLinePunct w:val="0"/>
        <w:bidi w:val="0"/>
        <w:adjustRightInd/>
        <w:snapToGrid w:val="0"/>
        <w:spacing w:beforeAutospacing="0" w:afterAutospacing="0" w:line="360" w:lineRule="auto"/>
        <w:jc w:val="left"/>
        <w:textAlignment w:val="auto"/>
        <w:rPr>
          <w:rFonts w:hint="eastAsia" w:ascii="仿宋" w:hAnsi="仿宋" w:eastAsia="仿宋" w:cs="仿宋"/>
          <w:kern w:val="0"/>
          <w:sz w:val="32"/>
          <w:szCs w:val="32"/>
        </w:rPr>
      </w:pPr>
    </w:p>
    <w:p>
      <w:pPr>
        <w:keepNext w:val="0"/>
        <w:keepLines w:val="0"/>
        <w:pageBreakBefore w:val="0"/>
        <w:widowControl w:val="0"/>
        <w:kinsoku/>
        <w:overflowPunct/>
        <w:topLinePunct w:val="0"/>
        <w:bidi w:val="0"/>
        <w:adjustRightInd/>
        <w:snapToGrid w:val="0"/>
        <w:spacing w:beforeAutospacing="0" w:afterAutospacing="0" w:line="360" w:lineRule="auto"/>
        <w:jc w:val="left"/>
        <w:textAlignment w:val="auto"/>
        <w:rPr>
          <w:rFonts w:hint="eastAsia" w:ascii="仿宋" w:hAnsi="仿宋" w:eastAsia="仿宋" w:cs="仿宋"/>
          <w:kern w:val="0"/>
          <w:sz w:val="32"/>
          <w:szCs w:val="32"/>
        </w:rPr>
      </w:pPr>
    </w:p>
    <w:p>
      <w:pPr>
        <w:keepNext w:val="0"/>
        <w:keepLines w:val="0"/>
        <w:pageBreakBefore w:val="0"/>
        <w:widowControl w:val="0"/>
        <w:kinsoku/>
        <w:overflowPunct/>
        <w:topLinePunct w:val="0"/>
        <w:bidi w:val="0"/>
        <w:adjustRightInd/>
        <w:snapToGrid w:val="0"/>
        <w:spacing w:beforeAutospacing="0" w:afterAutospacing="0" w:line="360" w:lineRule="auto"/>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Cs/>
          <w:sz w:val="24"/>
          <w:szCs w:val="24"/>
          <w:lang w:val="en-US" w:eastAsia="zh-CN"/>
        </w:rPr>
        <w:t>（供稿单位：</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 </w:t>
      </w:r>
      <w:r>
        <w:rPr>
          <w:rFonts w:hint="eastAsia" w:ascii="楷体" w:hAnsi="楷体" w:eastAsia="楷体" w:cs="楷体"/>
          <w:bCs/>
          <w:sz w:val="24"/>
          <w:szCs w:val="24"/>
          <w:lang w:val="en-US" w:eastAsia="zh-CN"/>
        </w:rPr>
        <w:t>撰稿人：</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 </w:t>
      </w:r>
      <w:r>
        <w:rPr>
          <w:rFonts w:hint="eastAsia" w:ascii="楷体" w:hAnsi="楷体" w:eastAsia="楷体" w:cs="楷体"/>
          <w:bCs/>
          <w:sz w:val="24"/>
          <w:szCs w:val="24"/>
          <w:lang w:val="en-US" w:eastAsia="zh-CN"/>
        </w:rPr>
        <w:t>审稿人：</w:t>
      </w:r>
      <w:r>
        <w:rPr>
          <w:rFonts w:hint="eastAsia" w:ascii="楷体" w:hAnsi="楷体" w:eastAsia="楷体" w:cs="楷体"/>
          <w:sz w:val="24"/>
          <w:szCs w:val="24"/>
        </w:rPr>
        <w:t>……</w:t>
      </w:r>
      <w:r>
        <w:rPr>
          <w:rFonts w:hint="eastAsia" w:ascii="楷体" w:hAnsi="楷体" w:eastAsia="楷体" w:cs="楷体"/>
          <w:bCs/>
          <w:sz w:val="24"/>
          <w:szCs w:val="24"/>
          <w:lang w:val="en-US" w:eastAsia="zh-CN"/>
        </w:rPr>
        <w:t>）</w:t>
      </w:r>
    </w:p>
    <w:p>
      <w:pPr>
        <w:keepNext w:val="0"/>
        <w:keepLines w:val="0"/>
        <w:pageBreakBefore w:val="0"/>
        <w:kinsoku/>
        <w:overflowPunct/>
        <w:topLinePunct w:val="0"/>
        <w:bidi w:val="0"/>
        <w:adjustRightInd/>
        <w:snapToGrid w:val="0"/>
        <w:spacing w:beforeAutospacing="0" w:afterAutospacing="0" w:line="240" w:lineRule="auto"/>
        <w:jc w:val="left"/>
        <w:textAlignment w:val="auto"/>
        <w:rPr>
          <w:rFonts w:hint="eastAsia" w:ascii="仿宋" w:hAnsi="仿宋" w:eastAsia="仿宋" w:cs="仿宋"/>
          <w:sz w:val="32"/>
          <w:szCs w:val="32"/>
          <w:lang w:val="en-US" w:eastAsia="zh-CN"/>
        </w:rPr>
      </w:pPr>
    </w:p>
    <w:p>
      <w:pPr>
        <w:keepNext w:val="0"/>
        <w:keepLines w:val="0"/>
        <w:pageBreakBefore w:val="0"/>
        <w:kinsoku/>
        <w:overflowPunct/>
        <w:topLinePunct w:val="0"/>
        <w:bidi w:val="0"/>
        <w:adjustRightInd/>
        <w:snapToGrid w:val="0"/>
        <w:spacing w:beforeAutospacing="0" w:afterAutospacing="0" w:line="240" w:lineRule="auto"/>
        <w:jc w:val="left"/>
        <w:textAlignment w:val="auto"/>
        <w:rPr>
          <w:rFonts w:hint="default" w:ascii="仿宋" w:hAnsi="仿宋" w:eastAsia="仿宋" w:cs="仿宋"/>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ODJjNTRjYWFkNWY2NDUyNmY5NjZiYjA0MTVmYmEifQ=="/>
  </w:docVars>
  <w:rsids>
    <w:rsidRoot w:val="46CE7C99"/>
    <w:rsid w:val="02062D0C"/>
    <w:rsid w:val="02DA4D05"/>
    <w:rsid w:val="03E67E1A"/>
    <w:rsid w:val="04240DCF"/>
    <w:rsid w:val="055D2D71"/>
    <w:rsid w:val="05AB3F84"/>
    <w:rsid w:val="062E29AE"/>
    <w:rsid w:val="0A0A1D37"/>
    <w:rsid w:val="0C807CE3"/>
    <w:rsid w:val="10EA7B4E"/>
    <w:rsid w:val="125C5CBE"/>
    <w:rsid w:val="12A1196C"/>
    <w:rsid w:val="12EF777D"/>
    <w:rsid w:val="13D11138"/>
    <w:rsid w:val="162424BB"/>
    <w:rsid w:val="16457421"/>
    <w:rsid w:val="179209CF"/>
    <w:rsid w:val="18182F3A"/>
    <w:rsid w:val="19290A52"/>
    <w:rsid w:val="1B326D81"/>
    <w:rsid w:val="1D4C0B25"/>
    <w:rsid w:val="1E921AE7"/>
    <w:rsid w:val="1EF5115B"/>
    <w:rsid w:val="1F406B5D"/>
    <w:rsid w:val="200272F5"/>
    <w:rsid w:val="2004485B"/>
    <w:rsid w:val="21AD3E92"/>
    <w:rsid w:val="226052EB"/>
    <w:rsid w:val="22BF3116"/>
    <w:rsid w:val="24C73D30"/>
    <w:rsid w:val="25B475BE"/>
    <w:rsid w:val="269F74F9"/>
    <w:rsid w:val="273839B0"/>
    <w:rsid w:val="285F751B"/>
    <w:rsid w:val="29E01150"/>
    <w:rsid w:val="2B5841C1"/>
    <w:rsid w:val="2BB138D1"/>
    <w:rsid w:val="2D033554"/>
    <w:rsid w:val="2DEB3BC4"/>
    <w:rsid w:val="306B4AA1"/>
    <w:rsid w:val="30934824"/>
    <w:rsid w:val="31D119D0"/>
    <w:rsid w:val="34AE3959"/>
    <w:rsid w:val="355E29A1"/>
    <w:rsid w:val="35A87AF3"/>
    <w:rsid w:val="37CE35AA"/>
    <w:rsid w:val="3A9B1F03"/>
    <w:rsid w:val="3BBC204E"/>
    <w:rsid w:val="3BE97D3F"/>
    <w:rsid w:val="3D02180D"/>
    <w:rsid w:val="407A3D54"/>
    <w:rsid w:val="41101CF3"/>
    <w:rsid w:val="416F242F"/>
    <w:rsid w:val="426F27EA"/>
    <w:rsid w:val="433A4C82"/>
    <w:rsid w:val="4432135E"/>
    <w:rsid w:val="44E13FCB"/>
    <w:rsid w:val="45043A07"/>
    <w:rsid w:val="45133B21"/>
    <w:rsid w:val="45F005C6"/>
    <w:rsid w:val="46CE7C99"/>
    <w:rsid w:val="48F148FC"/>
    <w:rsid w:val="4A9F328D"/>
    <w:rsid w:val="4C9F3ED3"/>
    <w:rsid w:val="4D8929FB"/>
    <w:rsid w:val="54BD7071"/>
    <w:rsid w:val="567009A0"/>
    <w:rsid w:val="56770B02"/>
    <w:rsid w:val="58303545"/>
    <w:rsid w:val="5BFA5BAB"/>
    <w:rsid w:val="62810954"/>
    <w:rsid w:val="671A09BC"/>
    <w:rsid w:val="682312EF"/>
    <w:rsid w:val="68A11CED"/>
    <w:rsid w:val="69084C0F"/>
    <w:rsid w:val="6AFC176B"/>
    <w:rsid w:val="6DDC4041"/>
    <w:rsid w:val="6EC1338F"/>
    <w:rsid w:val="72866C96"/>
    <w:rsid w:val="73C325F0"/>
    <w:rsid w:val="76E93C41"/>
    <w:rsid w:val="78133C3E"/>
    <w:rsid w:val="79B22A50"/>
    <w:rsid w:val="79EE79A7"/>
    <w:rsid w:val="7A1E5683"/>
    <w:rsid w:val="7DB124D4"/>
    <w:rsid w:val="7E1448F8"/>
    <w:rsid w:val="7E322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semiHidden/>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9678</Words>
  <Characters>10173</Characters>
  <Lines>0</Lines>
  <Paragraphs>0</Paragraphs>
  <TotalTime>23</TotalTime>
  <ScaleCrop>false</ScaleCrop>
  <LinksUpToDate>false</LinksUpToDate>
  <CharactersWithSpaces>10512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2023-09-11T00:53:00Z</dcterms:created>
  <dc:creator>WPS_1666599879</dc:creator>
  <cp:lastModifiedBy>hankachen</cp:lastModifiedBy>
  <dcterms:modified xsi:type="dcterms:W3CDTF">2023-12-22T00:37:37Z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C81B8865246347D1A4128AE16D28D6F5</vt:lpwstr>
  </property>
</Properties>
</file>